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412324EE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Šustrová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E9BB4C1" w:rsidR="00736D44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33A9D" w14:textId="77777777" w:rsidR="00F85F6B" w:rsidRPr="00F85F6B" w:rsidRDefault="00F85F6B" w:rsidP="00F85F6B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5F6B">
              <w:rPr>
                <w:rFonts w:eastAsia="Times New Roman" w:cstheme="minorHAnsi"/>
                <w:sz w:val="16"/>
                <w:szCs w:val="16"/>
                <w:lang w:eastAsia="sk-SK"/>
              </w:rPr>
              <w:t>prof., MUDr.,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1C938B8" w:rsidR="00736D44" w:rsidRPr="005B40FD" w:rsidRDefault="00F85F6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https://www.portalvs.sk/regzam/detail/12198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2ACDCD66" w:rsidR="00736D44" w:rsidRPr="00182B29" w:rsidRDefault="00F85F6B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68805D1" w:rsidR="00736D44" w:rsidRDefault="009E2F7B" w:rsidP="007250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7250B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6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1E2752D" w:rsidR="00736D44" w:rsidRPr="00F85F6B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9064DC7" w:rsidR="00736D44" w:rsidRPr="00F85F6B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C95D7E3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6F0760D" w:rsidR="00736D44" w:rsidRPr="007250B7" w:rsidRDefault="007250B7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250B7">
              <w:rPr>
                <w:b/>
                <w:sz w:val="16"/>
                <w:szCs w:val="16"/>
              </w:rPr>
              <w:t>Markers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7250B7">
              <w:rPr>
                <w:b/>
                <w:sz w:val="16"/>
                <w:szCs w:val="16"/>
              </w:rPr>
              <w:t>oxidative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b/>
                <w:sz w:val="16"/>
                <w:szCs w:val="16"/>
              </w:rPr>
              <w:t>stress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in </w:t>
            </w:r>
            <w:proofErr w:type="spellStart"/>
            <w:r w:rsidRPr="007250B7">
              <w:rPr>
                <w:b/>
                <w:sz w:val="16"/>
                <w:szCs w:val="16"/>
              </w:rPr>
              <w:t>children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b/>
                <w:sz w:val="16"/>
                <w:szCs w:val="16"/>
              </w:rPr>
              <w:t>with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b/>
                <w:sz w:val="16"/>
                <w:szCs w:val="16"/>
              </w:rPr>
              <w:t>Down</w:t>
            </w:r>
            <w:proofErr w:type="spellEnd"/>
            <w:r w:rsidRPr="007250B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b/>
                <w:sz w:val="16"/>
                <w:szCs w:val="16"/>
              </w:rPr>
              <w:t>syndrome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bCs/>
                <w:sz w:val="16"/>
                <w:szCs w:val="16"/>
              </w:rPr>
              <w:t>Author</w:t>
            </w:r>
            <w:proofErr w:type="spellEnd"/>
            <w:r w:rsidRPr="007250B7">
              <w:rPr>
                <w:bCs/>
                <w:sz w:val="16"/>
                <w:szCs w:val="16"/>
              </w:rPr>
              <w:t>(s):</w:t>
            </w:r>
            <w:proofErr w:type="spellStart"/>
            <w:r w:rsidRPr="007250B7">
              <w:rPr>
                <w:sz w:val="16"/>
                <w:szCs w:val="16"/>
              </w:rPr>
              <w:t>Zitnanova</w:t>
            </w:r>
            <w:proofErr w:type="spellEnd"/>
            <w:r w:rsidRPr="007250B7">
              <w:rPr>
                <w:sz w:val="16"/>
                <w:szCs w:val="16"/>
              </w:rPr>
              <w:t>, I (</w:t>
            </w:r>
            <w:proofErr w:type="spellStart"/>
            <w:r w:rsidRPr="007250B7">
              <w:rPr>
                <w:sz w:val="16"/>
                <w:szCs w:val="16"/>
              </w:rPr>
              <w:t>Zitnanova</w:t>
            </w:r>
            <w:proofErr w:type="spellEnd"/>
            <w:r w:rsidRPr="007250B7">
              <w:rPr>
                <w:sz w:val="16"/>
                <w:szCs w:val="16"/>
              </w:rPr>
              <w:t xml:space="preserve">, I); </w:t>
            </w:r>
            <w:proofErr w:type="spellStart"/>
            <w:r w:rsidRPr="007250B7">
              <w:rPr>
                <w:sz w:val="16"/>
                <w:szCs w:val="16"/>
              </w:rPr>
              <w:t>Korytar</w:t>
            </w:r>
            <w:proofErr w:type="spellEnd"/>
            <w:r w:rsidRPr="007250B7">
              <w:rPr>
                <w:sz w:val="16"/>
                <w:szCs w:val="16"/>
              </w:rPr>
              <w:t>, P (</w:t>
            </w:r>
            <w:proofErr w:type="spellStart"/>
            <w:r w:rsidRPr="007250B7">
              <w:rPr>
                <w:sz w:val="16"/>
                <w:szCs w:val="16"/>
              </w:rPr>
              <w:t>Korytar</w:t>
            </w:r>
            <w:proofErr w:type="spellEnd"/>
            <w:r w:rsidRPr="007250B7">
              <w:rPr>
                <w:sz w:val="16"/>
                <w:szCs w:val="16"/>
              </w:rPr>
              <w:t xml:space="preserve">, P); </w:t>
            </w:r>
            <w:proofErr w:type="spellStart"/>
            <w:r w:rsidRPr="007250B7">
              <w:rPr>
                <w:sz w:val="16"/>
                <w:szCs w:val="16"/>
              </w:rPr>
              <w:t>Sobotova</w:t>
            </w:r>
            <w:proofErr w:type="spellEnd"/>
            <w:r w:rsidRPr="007250B7">
              <w:rPr>
                <w:sz w:val="16"/>
                <w:szCs w:val="16"/>
              </w:rPr>
              <w:t>, H (</w:t>
            </w:r>
            <w:proofErr w:type="spellStart"/>
            <w:r w:rsidRPr="007250B7">
              <w:rPr>
                <w:sz w:val="16"/>
                <w:szCs w:val="16"/>
              </w:rPr>
              <w:t>Sobotova</w:t>
            </w:r>
            <w:proofErr w:type="spellEnd"/>
            <w:r w:rsidRPr="007250B7">
              <w:rPr>
                <w:sz w:val="16"/>
                <w:szCs w:val="16"/>
              </w:rPr>
              <w:t xml:space="preserve">, H); </w:t>
            </w:r>
            <w:proofErr w:type="spellStart"/>
            <w:r w:rsidRPr="007250B7">
              <w:rPr>
                <w:sz w:val="16"/>
                <w:szCs w:val="16"/>
              </w:rPr>
              <w:t>Horakova</w:t>
            </w:r>
            <w:proofErr w:type="spellEnd"/>
            <w:r w:rsidRPr="007250B7">
              <w:rPr>
                <w:sz w:val="16"/>
                <w:szCs w:val="16"/>
              </w:rPr>
              <w:t>, L (</w:t>
            </w:r>
            <w:proofErr w:type="spellStart"/>
            <w:r w:rsidRPr="007250B7">
              <w:rPr>
                <w:sz w:val="16"/>
                <w:szCs w:val="16"/>
              </w:rPr>
              <w:t>Horakova</w:t>
            </w:r>
            <w:proofErr w:type="spellEnd"/>
            <w:r w:rsidRPr="007250B7">
              <w:rPr>
                <w:sz w:val="16"/>
                <w:szCs w:val="16"/>
              </w:rPr>
              <w:t>, L);</w:t>
            </w:r>
            <w:proofErr w:type="spellStart"/>
            <w:r w:rsidRPr="007250B7">
              <w:rPr>
                <w:sz w:val="16"/>
                <w:szCs w:val="16"/>
              </w:rPr>
              <w:t>Sustrova</w:t>
            </w:r>
            <w:proofErr w:type="spellEnd"/>
            <w:r w:rsidRPr="007250B7">
              <w:rPr>
                <w:sz w:val="16"/>
                <w:szCs w:val="16"/>
              </w:rPr>
              <w:t>, M (</w:t>
            </w:r>
            <w:proofErr w:type="spellStart"/>
            <w:r w:rsidRPr="007250B7">
              <w:rPr>
                <w:sz w:val="16"/>
                <w:szCs w:val="16"/>
              </w:rPr>
              <w:t>Sustrova</w:t>
            </w:r>
            <w:proofErr w:type="spellEnd"/>
            <w:r w:rsidRPr="007250B7">
              <w:rPr>
                <w:sz w:val="16"/>
                <w:szCs w:val="16"/>
              </w:rPr>
              <w:t xml:space="preserve">, M); </w:t>
            </w:r>
            <w:proofErr w:type="spellStart"/>
            <w:r w:rsidRPr="007250B7">
              <w:rPr>
                <w:sz w:val="16"/>
                <w:szCs w:val="16"/>
              </w:rPr>
              <w:t>Pueschel</w:t>
            </w:r>
            <w:proofErr w:type="spellEnd"/>
            <w:r w:rsidRPr="007250B7">
              <w:rPr>
                <w:sz w:val="16"/>
                <w:szCs w:val="16"/>
              </w:rPr>
              <w:t>, S (</w:t>
            </w:r>
            <w:proofErr w:type="spellStart"/>
            <w:r w:rsidRPr="007250B7">
              <w:rPr>
                <w:sz w:val="16"/>
                <w:szCs w:val="16"/>
              </w:rPr>
              <w:t>Pueschel</w:t>
            </w:r>
            <w:proofErr w:type="spellEnd"/>
            <w:r w:rsidRPr="007250B7">
              <w:rPr>
                <w:sz w:val="16"/>
                <w:szCs w:val="16"/>
              </w:rPr>
              <w:t xml:space="preserve">, S); </w:t>
            </w:r>
            <w:proofErr w:type="spellStart"/>
            <w:r w:rsidRPr="007250B7">
              <w:rPr>
                <w:sz w:val="16"/>
                <w:szCs w:val="16"/>
              </w:rPr>
              <w:t>Durackova</w:t>
            </w:r>
            <w:proofErr w:type="spellEnd"/>
            <w:r w:rsidRPr="007250B7">
              <w:rPr>
                <w:sz w:val="16"/>
                <w:szCs w:val="16"/>
              </w:rPr>
              <w:t>, Z (</w:t>
            </w:r>
            <w:proofErr w:type="spellStart"/>
            <w:r w:rsidRPr="007250B7">
              <w:rPr>
                <w:sz w:val="16"/>
                <w:szCs w:val="16"/>
              </w:rPr>
              <w:t>Durackova</w:t>
            </w:r>
            <w:proofErr w:type="spellEnd"/>
            <w:r w:rsidRPr="007250B7">
              <w:rPr>
                <w:sz w:val="16"/>
                <w:szCs w:val="16"/>
              </w:rPr>
              <w:t>, Z)</w:t>
            </w:r>
            <w:proofErr w:type="spellStart"/>
            <w:r w:rsidRPr="007250B7">
              <w:rPr>
                <w:bCs/>
                <w:sz w:val="16"/>
                <w:szCs w:val="16"/>
              </w:rPr>
              <w:t>Source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: </w:t>
            </w:r>
            <w:r w:rsidRPr="007250B7">
              <w:rPr>
                <w:sz w:val="16"/>
                <w:szCs w:val="16"/>
              </w:rPr>
              <w:t xml:space="preserve">CLINICAL CHEMISTRY AND LABORATORY MEDICINE </w:t>
            </w:r>
            <w:proofErr w:type="spellStart"/>
            <w:r w:rsidRPr="007250B7">
              <w:rPr>
                <w:bCs/>
                <w:sz w:val="16"/>
                <w:szCs w:val="16"/>
              </w:rPr>
              <w:t>Volume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: </w:t>
            </w:r>
            <w:r w:rsidRPr="007250B7">
              <w:rPr>
                <w:sz w:val="16"/>
                <w:szCs w:val="16"/>
              </w:rPr>
              <w:t xml:space="preserve">44 </w:t>
            </w:r>
            <w:proofErr w:type="spellStart"/>
            <w:r w:rsidRPr="007250B7">
              <w:rPr>
                <w:bCs/>
                <w:sz w:val="16"/>
                <w:szCs w:val="16"/>
              </w:rPr>
              <w:t>Issue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: </w:t>
            </w:r>
            <w:r w:rsidRPr="007250B7">
              <w:rPr>
                <w:sz w:val="16"/>
                <w:szCs w:val="16"/>
              </w:rPr>
              <w:t xml:space="preserve">3 </w:t>
            </w:r>
            <w:proofErr w:type="spellStart"/>
            <w:r w:rsidRPr="007250B7">
              <w:rPr>
                <w:bCs/>
                <w:sz w:val="16"/>
                <w:szCs w:val="16"/>
              </w:rPr>
              <w:t>Pages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: </w:t>
            </w:r>
            <w:r w:rsidRPr="007250B7">
              <w:rPr>
                <w:sz w:val="16"/>
                <w:szCs w:val="16"/>
              </w:rPr>
              <w:t xml:space="preserve">306-310 </w:t>
            </w:r>
            <w:r w:rsidRPr="007250B7">
              <w:rPr>
                <w:bCs/>
                <w:sz w:val="16"/>
                <w:szCs w:val="16"/>
              </w:rPr>
              <w:t>DOI:</w:t>
            </w:r>
            <w:r w:rsidRPr="007250B7">
              <w:rPr>
                <w:sz w:val="16"/>
                <w:szCs w:val="16"/>
              </w:rPr>
              <w:t xml:space="preserve">10.1515/CCLM.2006.053 </w:t>
            </w:r>
            <w:proofErr w:type="spellStart"/>
            <w:r w:rsidRPr="007250B7">
              <w:rPr>
                <w:bCs/>
                <w:sz w:val="16"/>
                <w:szCs w:val="16"/>
              </w:rPr>
              <w:t>Published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: </w:t>
            </w:r>
            <w:r w:rsidRPr="007250B7">
              <w:rPr>
                <w:sz w:val="16"/>
                <w:szCs w:val="16"/>
              </w:rPr>
              <w:t xml:space="preserve">MAR 2006 </w:t>
            </w:r>
            <w:proofErr w:type="spellStart"/>
            <w:r w:rsidRPr="007250B7">
              <w:rPr>
                <w:bCs/>
                <w:sz w:val="16"/>
                <w:szCs w:val="16"/>
              </w:rPr>
              <w:t>Accession</w:t>
            </w:r>
            <w:proofErr w:type="spellEnd"/>
            <w:r w:rsidRPr="007250B7">
              <w:rPr>
                <w:bCs/>
                <w:sz w:val="16"/>
                <w:szCs w:val="16"/>
              </w:rPr>
              <w:t xml:space="preserve"> Number:</w:t>
            </w:r>
            <w:r w:rsidRPr="007250B7">
              <w:rPr>
                <w:sz w:val="16"/>
                <w:szCs w:val="16"/>
              </w:rPr>
              <w:t>WOS:000236203000008</w:t>
            </w:r>
            <w:r w:rsidRPr="007250B7">
              <w:rPr>
                <w:bCs/>
                <w:sz w:val="16"/>
                <w:szCs w:val="16"/>
              </w:rPr>
              <w:t>PubMed ID:</w:t>
            </w:r>
            <w:r w:rsidRPr="007250B7">
              <w:rPr>
                <w:sz w:val="16"/>
                <w:szCs w:val="16"/>
              </w:rPr>
              <w:t>16519603</w:t>
            </w:r>
            <w:r w:rsidRPr="007250B7">
              <w:rPr>
                <w:bCs/>
                <w:sz w:val="16"/>
                <w:szCs w:val="16"/>
              </w:rPr>
              <w:t>ISSN:</w:t>
            </w:r>
            <w:r w:rsidRPr="007250B7">
              <w:rPr>
                <w:sz w:val="16"/>
                <w:szCs w:val="16"/>
              </w:rPr>
              <w:t>1434-6621</w:t>
            </w:r>
            <w:r w:rsidRPr="007250B7">
              <w:rPr>
                <w:bCs/>
                <w:sz w:val="16"/>
                <w:szCs w:val="16"/>
              </w:rPr>
              <w:t>eISSN:</w:t>
            </w:r>
            <w:r w:rsidRPr="007250B7">
              <w:rPr>
                <w:sz w:val="16"/>
                <w:szCs w:val="16"/>
              </w:rPr>
              <w:t>1437-4331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5C66735" w:rsidR="00736D44" w:rsidRPr="00182B29" w:rsidRDefault="00677A7E" w:rsidP="007250B7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7250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446FA8C2" w:rsidR="00736D44" w:rsidRPr="00E31F09" w:rsidRDefault="007250B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250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https://pubmed.ncbi.nlm.nih.gov/16519603/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5184106" w:rsidR="00736D44" w:rsidRDefault="002F70D1" w:rsidP="009C5A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C5A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14,285</w:t>
            </w:r>
            <w:r w:rsidR="00F85F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862065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323CB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5224754" w14:textId="4B789B08" w:rsidR="007250B7" w:rsidRPr="007250B7" w:rsidRDefault="007250B7" w:rsidP="007250B7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7250B7">
              <w:rPr>
                <w:rFonts w:cstheme="minorHAnsi"/>
                <w:sz w:val="16"/>
                <w:szCs w:val="16"/>
              </w:rPr>
              <w:t xml:space="preserve">1. </w:t>
            </w:r>
            <w:hyperlink r:id="rId18" w:history="1"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Peripheral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Oxidation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Markers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Patients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: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Better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and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Worse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7250B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Szwajgier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D,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Baranowska-Wójcik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E,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Grzelczyk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J,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Żukiewicz-Sobczak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W.</w:t>
            </w:r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Dis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Markers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. 2021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Jun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28;2021:5581139.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: 10.1155/2021/5581139.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eCollection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2021.</w:t>
            </w:r>
            <w:r w:rsidRPr="007250B7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7250B7">
              <w:rPr>
                <w:rStyle w:val="docsum-pmid"/>
                <w:rFonts w:cstheme="minorHAnsi"/>
                <w:sz w:val="16"/>
                <w:szCs w:val="16"/>
              </w:rPr>
              <w:t>34257747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publication-type"/>
                <w:rFonts w:cstheme="minorHAnsi"/>
                <w:sz w:val="16"/>
                <w:szCs w:val="16"/>
              </w:rPr>
              <w:t>Review</w:t>
            </w:r>
            <w:proofErr w:type="spellEnd"/>
            <w:r w:rsidRPr="007250B7">
              <w:rPr>
                <w:rStyle w:val="publication-type"/>
                <w:rFonts w:cstheme="minorHAnsi"/>
                <w:sz w:val="16"/>
                <w:szCs w:val="16"/>
              </w:rPr>
              <w:t>.</w:t>
            </w:r>
          </w:p>
          <w:p w14:paraId="6B666B8B" w14:textId="792ADC5D" w:rsidR="007250B7" w:rsidRPr="007250B7" w:rsidRDefault="007250B7" w:rsidP="007250B7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7250B7">
              <w:rPr>
                <w:rFonts w:cstheme="minorHAnsi"/>
                <w:sz w:val="16"/>
                <w:szCs w:val="16"/>
              </w:rPr>
              <w:t xml:space="preserve">2. </w:t>
            </w:r>
            <w:hyperlink r:id="rId19" w:history="1"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Prenatal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Screening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of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Trisomy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21: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Could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Oxidative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Stress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Markers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Play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 Role?</w:t>
              </w:r>
            </w:hyperlink>
            <w:r w:rsidRPr="007250B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Buczyńska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A,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Sidorkiewicz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I,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Ławicki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S,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Krętowski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AJ,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Zbucka-Krętowska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M.</w:t>
            </w:r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J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Clin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Med. 2021 May 28;10(11):2382.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: 10.3390/jcm10112382.</w:t>
            </w:r>
            <w:r w:rsidRPr="007250B7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7250B7">
              <w:rPr>
                <w:rStyle w:val="docsum-pmid"/>
                <w:rFonts w:cstheme="minorHAnsi"/>
                <w:sz w:val="16"/>
                <w:szCs w:val="16"/>
              </w:rPr>
              <w:t>34071365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</w:p>
          <w:p w14:paraId="40C2F23E" w14:textId="0CD355F4" w:rsidR="007250B7" w:rsidRPr="007250B7" w:rsidRDefault="007250B7" w:rsidP="007250B7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7250B7">
              <w:rPr>
                <w:rFonts w:cstheme="minorHAnsi"/>
                <w:sz w:val="16"/>
                <w:szCs w:val="16"/>
              </w:rPr>
              <w:t xml:space="preserve">3. </w:t>
            </w:r>
            <w:hyperlink r:id="rId20" w:history="1"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Oxidative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stress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thyroid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dysfunction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&amp;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7250B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Campos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C,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Casado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Á.</w:t>
            </w:r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Indian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J Med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Res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. 2015 Aug;142(2):113-9.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: 10.4103/0971-5916.164218.</w:t>
            </w:r>
            <w:r w:rsidRPr="007250B7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7250B7">
              <w:rPr>
                <w:rStyle w:val="docsum-pmid"/>
                <w:rFonts w:cstheme="minorHAnsi"/>
                <w:sz w:val="16"/>
                <w:szCs w:val="16"/>
              </w:rPr>
              <w:t>26354208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publication-type"/>
                <w:rFonts w:cstheme="minorHAnsi"/>
                <w:sz w:val="16"/>
                <w:szCs w:val="16"/>
              </w:rPr>
              <w:t>Review</w:t>
            </w:r>
            <w:proofErr w:type="spellEnd"/>
            <w:r w:rsidRPr="007250B7">
              <w:rPr>
                <w:rStyle w:val="publication-type"/>
                <w:rFonts w:cstheme="minorHAnsi"/>
                <w:sz w:val="16"/>
                <w:szCs w:val="16"/>
              </w:rPr>
              <w:t>.</w:t>
            </w:r>
          </w:p>
          <w:p w14:paraId="0C9455DA" w14:textId="09C092BC" w:rsidR="007250B7" w:rsidRPr="007250B7" w:rsidRDefault="007250B7" w:rsidP="007250B7">
            <w:pPr>
              <w:shd w:val="clear" w:color="auto" w:fill="FFFFFF"/>
              <w:spacing w:beforeAutospacing="1" w:after="0" w:afterAutospacing="1" w:line="240" w:lineRule="auto"/>
              <w:rPr>
                <w:rFonts w:cstheme="minorHAnsi"/>
                <w:sz w:val="16"/>
                <w:szCs w:val="16"/>
              </w:rPr>
            </w:pPr>
            <w:r w:rsidRPr="007250B7">
              <w:rPr>
                <w:rFonts w:cstheme="minorHAnsi"/>
                <w:sz w:val="16"/>
                <w:szCs w:val="16"/>
              </w:rPr>
              <w:t xml:space="preserve">4. </w:t>
            </w:r>
            <w:hyperlink r:id="rId21" w:history="1"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Redox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processes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neurodegenerative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disease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involving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reactive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oxygen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species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7250B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Kovacic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P,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Somanathan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R.</w:t>
            </w:r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Curr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Neuropharmacol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. 2012 Dec;10(4):289-302.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: 10.2174/157015912804143487.</w:t>
            </w:r>
            <w:r w:rsidRPr="007250B7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7250B7">
              <w:rPr>
                <w:rStyle w:val="docsum-pmid"/>
                <w:rFonts w:cstheme="minorHAnsi"/>
                <w:sz w:val="16"/>
                <w:szCs w:val="16"/>
              </w:rPr>
              <w:t>23730253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</w:p>
          <w:p w14:paraId="06238BC5" w14:textId="1D640AC8" w:rsidR="007250B7" w:rsidRPr="007250B7" w:rsidRDefault="007250B7" w:rsidP="007250B7">
            <w:pPr>
              <w:shd w:val="clear" w:color="auto" w:fill="FFFFFF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7250B7">
              <w:rPr>
                <w:rFonts w:cstheme="minorHAnsi"/>
                <w:sz w:val="16"/>
                <w:szCs w:val="16"/>
              </w:rPr>
              <w:t xml:space="preserve">5. </w:t>
            </w:r>
            <w:hyperlink r:id="rId22" w:history="1"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Systemic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oxidative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stress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as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measured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by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urinary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allantoin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and F(2)-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isoprostanes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,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is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not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increased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in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Down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 xml:space="preserve"> </w:t>
              </w:r>
              <w:proofErr w:type="spellStart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syndrome</w:t>
              </w:r>
              <w:proofErr w:type="spellEnd"/>
              <w:r w:rsidRPr="007250B7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</w:rPr>
                <w:t>.</w:t>
              </w:r>
            </w:hyperlink>
            <w:r w:rsidRPr="007250B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Tolun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AA,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Scarbrough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PM,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Zhang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H,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McKillop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JA,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Wang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F,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Kishnani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PS,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Millington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DS,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Young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SP,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Il'yasova</w:t>
            </w:r>
            <w:proofErr w:type="spellEnd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authors"/>
                <w:rFonts w:cstheme="minorHAnsi"/>
                <w:sz w:val="16"/>
                <w:szCs w:val="16"/>
              </w:rPr>
              <w:t>D.</w:t>
            </w:r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Ann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Epidemiol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. 2012 Dec;22(12):892-4.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doi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: 10.1016/j.annepidem.2012.09.005.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Epub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2012 </w:t>
            </w:r>
            <w:proofErr w:type="spellStart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>Oct</w:t>
            </w:r>
            <w:proofErr w:type="spellEnd"/>
            <w:r w:rsidRPr="007250B7">
              <w:rPr>
                <w:rStyle w:val="docsum-journal-citation"/>
                <w:rFonts w:cstheme="minorHAnsi"/>
                <w:sz w:val="16"/>
                <w:szCs w:val="16"/>
              </w:rPr>
              <w:t xml:space="preserve"> 11.</w:t>
            </w:r>
            <w:r w:rsidRPr="007250B7">
              <w:rPr>
                <w:rStyle w:val="citation-part"/>
                <w:rFonts w:cstheme="minorHAnsi"/>
                <w:sz w:val="16"/>
                <w:szCs w:val="16"/>
              </w:rPr>
              <w:t>PMID: </w:t>
            </w:r>
            <w:r w:rsidRPr="007250B7">
              <w:rPr>
                <w:rStyle w:val="docsum-pmid"/>
                <w:rFonts w:cstheme="minorHAnsi"/>
                <w:sz w:val="16"/>
                <w:szCs w:val="16"/>
              </w:rPr>
              <w:t>23063134</w:t>
            </w:r>
            <w:r w:rsidRPr="007250B7">
              <w:rPr>
                <w:rFonts w:cstheme="minorHAnsi"/>
                <w:sz w:val="16"/>
                <w:szCs w:val="16"/>
              </w:rPr>
              <w:t> 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Free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 xml:space="preserve"> PMC </w:t>
            </w:r>
            <w:proofErr w:type="spellStart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article</w:t>
            </w:r>
            <w:proofErr w:type="spellEnd"/>
            <w:r w:rsidRPr="007250B7">
              <w:rPr>
                <w:rStyle w:val="free-resources"/>
                <w:rFonts w:cstheme="minorHAnsi"/>
                <w:bCs/>
                <w:sz w:val="16"/>
                <w:szCs w:val="16"/>
              </w:rPr>
              <w:t>.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CDDFF5" w14:textId="77777777" w:rsidR="00323CB6" w:rsidRPr="00521F03" w:rsidRDefault="00323CB6" w:rsidP="00323CB6">
            <w:pPr>
              <w:rPr>
                <w:sz w:val="18"/>
                <w:szCs w:val="18"/>
              </w:rPr>
            </w:pPr>
            <w:r w:rsidRPr="00521F03">
              <w:rPr>
                <w:sz w:val="18"/>
                <w:szCs w:val="18"/>
              </w:rPr>
              <w:t xml:space="preserve">Organizácia sociálnych služieb pre klientov s  hendikepom najmä s </w:t>
            </w:r>
            <w:proofErr w:type="spellStart"/>
            <w:r w:rsidRPr="00521F03">
              <w:rPr>
                <w:sz w:val="18"/>
                <w:szCs w:val="18"/>
              </w:rPr>
              <w:t>Downovým</w:t>
            </w:r>
            <w:proofErr w:type="spellEnd"/>
            <w:r w:rsidRPr="00521F03">
              <w:rPr>
                <w:sz w:val="18"/>
                <w:szCs w:val="18"/>
              </w:rPr>
              <w:t xml:space="preserve"> syndrómom, management zdravotníctva sociálnych služieb.</w:t>
            </w:r>
          </w:p>
          <w:p w14:paraId="6229576E" w14:textId="5B95AE1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035A371" w:rsidR="00736D44" w:rsidRPr="00230582" w:rsidRDefault="00323CB6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21F03">
              <w:rPr>
                <w:sz w:val="18"/>
                <w:szCs w:val="18"/>
              </w:rPr>
              <w:t>Profilové predmety: sociálna práca s klientmi s viacnásobným postihom, sociálna práca v zdravotníctve, sociálna práca v pediatrii, sociálne služby.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80525"/>
    <w:multiLevelType w:val="multilevel"/>
    <w:tmpl w:val="1AC2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23CB6"/>
    <w:rsid w:val="00362B3A"/>
    <w:rsid w:val="003F6183"/>
    <w:rsid w:val="004404EA"/>
    <w:rsid w:val="00470B75"/>
    <w:rsid w:val="004E1895"/>
    <w:rsid w:val="00504FDA"/>
    <w:rsid w:val="00677A7E"/>
    <w:rsid w:val="007250B7"/>
    <w:rsid w:val="00736D44"/>
    <w:rsid w:val="007D7512"/>
    <w:rsid w:val="0082246C"/>
    <w:rsid w:val="0084754A"/>
    <w:rsid w:val="009220F4"/>
    <w:rsid w:val="00946931"/>
    <w:rsid w:val="009C5AB8"/>
    <w:rsid w:val="009E2F7B"/>
    <w:rsid w:val="00B56DA5"/>
    <w:rsid w:val="00BD1CCF"/>
    <w:rsid w:val="00CC6E8A"/>
    <w:rsid w:val="00D80BC4"/>
    <w:rsid w:val="00DE5DA0"/>
    <w:rsid w:val="00E77901"/>
    <w:rsid w:val="00EA7E0B"/>
    <w:rsid w:val="00F72A57"/>
    <w:rsid w:val="00F8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85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85F6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docsum-authors">
    <w:name w:val="docsum-authors"/>
    <w:basedOn w:val="Predvolenpsmoodseku"/>
    <w:rsid w:val="007250B7"/>
  </w:style>
  <w:style w:type="character" w:customStyle="1" w:styleId="docsum-journal-citation">
    <w:name w:val="docsum-journal-citation"/>
    <w:basedOn w:val="Predvolenpsmoodseku"/>
    <w:rsid w:val="007250B7"/>
  </w:style>
  <w:style w:type="character" w:customStyle="1" w:styleId="citation-part">
    <w:name w:val="citation-part"/>
    <w:basedOn w:val="Predvolenpsmoodseku"/>
    <w:rsid w:val="007250B7"/>
  </w:style>
  <w:style w:type="character" w:customStyle="1" w:styleId="docsum-pmid">
    <w:name w:val="docsum-pmid"/>
    <w:basedOn w:val="Predvolenpsmoodseku"/>
    <w:rsid w:val="007250B7"/>
  </w:style>
  <w:style w:type="character" w:customStyle="1" w:styleId="free-resources">
    <w:name w:val="free-resources"/>
    <w:basedOn w:val="Predvolenpsmoodseku"/>
    <w:rsid w:val="007250B7"/>
  </w:style>
  <w:style w:type="character" w:customStyle="1" w:styleId="publication-type">
    <w:name w:val="publication-type"/>
    <w:basedOn w:val="Predvolenpsmoodseku"/>
    <w:rsid w:val="00725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pubmed.ncbi.nlm.nih.gov/3425774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bmed.ncbi.nlm.nih.gov/23730253/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pubmed.ncbi.nlm.nih.gov/26354208/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pubmed.ncbi.nlm.nih.gov/3407136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pubmed.ncbi.nlm.nih.gov/23063134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7</cp:revision>
  <cp:lastPrinted>2022-10-24T11:12:00Z</cp:lastPrinted>
  <dcterms:created xsi:type="dcterms:W3CDTF">2022-10-24T11:16:00Z</dcterms:created>
  <dcterms:modified xsi:type="dcterms:W3CDTF">2022-11-16T17:14:00Z</dcterms:modified>
</cp:coreProperties>
</file>